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3"/>
        <w:pBdr/>
        <w:spacing/>
        <w:ind w:left="5700"/>
        <w:outlineLvl w:val="0"/>
        <w:rPr/>
      </w:pPr>
      <w:r>
        <w:t xml:space="preserve">Приложение № </w:t>
      </w:r>
      <w:r>
        <w:t xml:space="preserve">1</w:t>
      </w:r>
    </w:p>
    <w:p>
      <w:pPr>
        <w:pStyle w:val="883"/>
        <w:pBdr/>
        <w:spacing/>
        <w:ind w:left="5700"/>
        <w:outlineLvl w:val="0"/>
        <w:rPr/>
      </w:pPr>
      <w:r>
        <w:t xml:space="preserve">к приказу Контрольно-счетной </w:t>
        <w:br/>
        <w:t xml:space="preserve">палаты Херсонской области</w:t>
      </w:r>
    </w:p>
    <w:p>
      <w:pPr>
        <w:pStyle w:val="883"/>
        <w:pBdr/>
        <w:spacing/>
        <w:ind w:left="5700"/>
        <w:outlineLvl w:val="0"/>
        <w:rPr/>
      </w:pPr>
      <w:r>
        <w:t xml:space="preserve">от </w:t>
      </w:r>
      <w:r>
        <w:t xml:space="preserve">24</w:t>
      </w:r>
      <w:r>
        <w:t xml:space="preserve"> </w:t>
      </w:r>
      <w:r>
        <w:t xml:space="preserve">сентября 20</w:t>
      </w:r>
      <w:r>
        <w:t xml:space="preserve">24 </w:t>
      </w:r>
      <w:r>
        <w:t xml:space="preserve">№28</w:t>
      </w:r>
    </w:p>
    <w:p>
      <w:pPr>
        <w:pStyle w:val="883"/>
        <w:pBdr/>
        <w:spacing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pBdr/>
        <w:spacing/>
        <w:ind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Состав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pBdr/>
        <w:spacing/>
        <w:ind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омисси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 по соблюдению требований к служебному поведению государственных гражданских служащих Контрольно-счетной палаты Херсонской  области и урегулированию конфликта интересов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3"/>
        <w:pBdr/>
        <w:spacing/>
        <w:ind w:firstLine="540"/>
        <w:jc w:val="both"/>
        <w:outlineLvl w:val="0"/>
        <w:rPr/>
      </w:pPr>
    </w:p>
    <w:p>
      <w:pPr>
        <w:pStyle w:val="883"/>
        <w:pBdr/>
        <w:spacing/>
        <w:ind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tbl>
      <w:tblPr>
        <w:tblW w:w="1002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"/>
        <w:gridCol w:w="3175"/>
        <w:gridCol w:w="6428"/>
      </w:tblGrid>
      <w:tr>
        <w:trPr>
          <w:trHeight w:val="1606"/>
        </w:trPr>
        <w:tc>
          <w:tcPr>
            <w:tcW w:w="426" w:type="auto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175" w:type="dxa"/>
            <w:tcBorders/>
            <w:noWrap w:val="false"/>
            <w:textDirection w:val="lrTb"/>
            <w:vAlign w:val="top"/>
          </w:tcPr>
          <w:p>
            <w:pPr>
              <w:pBdr/>
              <w:spacing/>
              <w:ind/>
              <w:rPr/>
            </w:pPr>
          </w:p>
        </w:tc>
        <w:tc>
          <w:tcPr>
            <w:tcW w:w="6428" w:type="dxa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</w:rPr>
              <w:t xml:space="preserve">председателя Контрольно-счетной палаты Херсонской области, председатель комиссии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606"/>
        </w:trPr>
        <w:tc>
          <w:tcPr>
            <w:tcW w:w="426" w:type="auto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175" w:type="dxa"/>
            <w:tcBorders/>
            <w:noWrap w:val="false"/>
            <w:textDirection w:val="lrTb"/>
            <w:vAlign w:val="top"/>
          </w:tcPr>
          <w:p>
            <w:pPr>
              <w:pBdr/>
              <w:spacing/>
              <w:ind/>
              <w:rPr/>
            </w:pPr>
          </w:p>
        </w:tc>
        <w:tc>
          <w:tcPr>
            <w:tcW w:w="6428" w:type="dxa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аппарата  </w:t>
            </w:r>
            <w:r>
              <w:rPr>
                <w:rFonts w:ascii="Times New Roman" w:hAnsi="Times New Roman"/>
                <w:sz w:val="28"/>
              </w:rPr>
              <w:t xml:space="preserve">Контрольно-счетной палаты Херсонской области</w:t>
            </w:r>
            <w:r>
              <w:rPr>
                <w:rFonts w:ascii="Times New Roman" w:hAnsi="Times New Roman"/>
                <w:sz w:val="28"/>
              </w:rPr>
              <w:t xml:space="preserve">, заместитель председателя комиссии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606"/>
        </w:trPr>
        <w:tc>
          <w:tcPr>
            <w:tcW w:w="426" w:type="auto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175" w:type="dxa"/>
            <w:tcBorders/>
            <w:noWrap w:val="false"/>
            <w:textDirection w:val="lrTb"/>
            <w:vAlign w:val="top"/>
          </w:tcPr>
          <w:p>
            <w:pPr>
              <w:pBdr/>
              <w:spacing/>
              <w:ind/>
              <w:rPr/>
            </w:pPr>
          </w:p>
        </w:tc>
        <w:tc>
          <w:tcPr>
            <w:tcW w:w="6428" w:type="dxa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отдела государственной службы, кадровой работы и противодействия коррупции (лицо его замещающее), секретарь комиссии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887"/>
        <w:pBdr/>
        <w:spacing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7"/>
        <w:pBdr/>
        <w:spacing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Члены комиссии: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87"/>
        <w:pBdr/>
        <w:spacing/>
        <w:ind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1001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26"/>
        <w:gridCol w:w="3225"/>
        <w:gridCol w:w="6360"/>
      </w:tblGrid>
      <w:tr>
        <w:trPr>
          <w:trHeight w:val="1605"/>
        </w:trPr>
        <w:tc>
          <w:tcPr>
            <w:tcW w:w="426" w:type="auto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5" w:type="dxa"/>
            <w:tcBorders/>
            <w:noWrap w:val="false"/>
            <w:textDirection w:val="lrTb"/>
            <w:vAlign w:val="top"/>
          </w:tcPr>
          <w:p>
            <w:pPr>
              <w:pBdr/>
              <w:spacing/>
              <w:ind/>
              <w:rPr/>
            </w:pPr>
          </w:p>
        </w:tc>
        <w:tc>
          <w:tcPr>
            <w:tcW w:w="6360" w:type="dxa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инспекции организационно-правового сопровождения контрольной деятельности и закупок (лицо его замещающее)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605"/>
        </w:trPr>
        <w:tc>
          <w:tcPr>
            <w:tcW w:w="426" w:type="auto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  <w:t xml:space="preserve">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5" w:type="dxa"/>
            <w:tcBorders/>
            <w:noWrap w:val="false"/>
            <w:textDirection w:val="lrTb"/>
            <w:vAlign w:val="top"/>
          </w:tcPr>
          <w:p>
            <w:pPr>
              <w:pBdr/>
              <w:spacing/>
              <w:ind/>
              <w:rPr/>
            </w:pPr>
          </w:p>
        </w:tc>
        <w:tc>
          <w:tcPr>
            <w:tcW w:w="6360" w:type="dxa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инспекции информационной безопасности, сводно-аналитической деятельности и системного анализа, контроля  и учета результатов деятельности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060"/>
        </w:trPr>
        <w:tc>
          <w:tcPr>
            <w:tcW w:w="426" w:type="auto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6.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225" w:type="dxa"/>
            <w:tcBorders/>
            <w:noWrap w:val="false"/>
            <w:textDirection w:val="lrTb"/>
            <w:vAlign w:val="top"/>
          </w:tcPr>
          <w:p>
            <w:pPr>
              <w:pBdr/>
              <w:spacing/>
              <w:ind/>
              <w:rPr/>
            </w:pPr>
          </w:p>
        </w:tc>
        <w:tc>
          <w:tcPr>
            <w:tcW w:w="6360" w:type="dxa"/>
            <w:tcBorders/>
            <w:noWrap w:val="false"/>
            <w:textDirection w:val="lrTb"/>
            <w:vAlign w:val="top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Начальник инспекции №1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Bdr/>
        <w:spacing/>
        <w:ind/>
        <w:rPr/>
      </w:pPr>
    </w:p>
    <w:p>
      <w:pPr>
        <w:pBdr/>
        <w:spacing/>
        <w:ind/>
        <w:rPr/>
      </w:pPr>
    </w:p>
    <w:sectPr>
      <w:headerReference w:type="default" r:id="rId8"/>
      <w:headerReference w:type="even" r:id="rId9"/>
      <w:footnotePr/>
      <w:endnotePr/>
      <w:type w:val="nextPage"/>
      <w:pgSz w:h="16838" w:orient="portrait" w:w="11906"/>
      <w:pgMar w:top="1134" w:right="567" w:bottom="1134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framePr w:hAnchor="margin" w:vAnchor="text" w:wrap="around" w:xAlign="center" w:y="1"/>
      <w:pBdr/>
      <w:spacing/>
      <w:ind/>
      <w:rPr>
        <w:rStyle w:val="890"/>
      </w:rPr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2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9"/>
      <w:pBdr/>
      <w:spacing/>
      <w:ind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framePr w:hAnchor="margin" w:vAnchor="text" w:wrap="around" w:xAlign="center" w:y="1"/>
      <w:pBdr/>
      <w:spacing/>
      <w:ind/>
      <w:rPr>
        <w:rStyle w:val="890"/>
      </w:rPr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9"/>
      <w:pBdr/>
      <w:spacing/>
      <w:ind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Table Grid Light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1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2"/>
    <w:basedOn w:val="70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70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1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2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3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4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5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6"/>
    <w:basedOn w:val="70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1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2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3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4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5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6"/>
    <w:basedOn w:val="70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1">
    <w:name w:val="Heading 1"/>
    <w:basedOn w:val="883"/>
    <w:next w:val="883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2">
    <w:name w:val="Heading 2"/>
    <w:basedOn w:val="883"/>
    <w:next w:val="883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3">
    <w:name w:val="Heading 3"/>
    <w:basedOn w:val="883"/>
    <w:next w:val="883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4">
    <w:name w:val="Heading 4"/>
    <w:basedOn w:val="883"/>
    <w:next w:val="883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5">
    <w:name w:val="Heading 5"/>
    <w:basedOn w:val="883"/>
    <w:next w:val="883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6">
    <w:name w:val="Heading 6"/>
    <w:basedOn w:val="883"/>
    <w:next w:val="883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7">
    <w:name w:val="Heading 7"/>
    <w:basedOn w:val="883"/>
    <w:next w:val="883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8">
    <w:name w:val="Heading 8"/>
    <w:basedOn w:val="883"/>
    <w:next w:val="883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9">
    <w:name w:val="Heading 9"/>
    <w:basedOn w:val="883"/>
    <w:next w:val="883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character" w:styleId="842">
    <w:name w:val="Heading 1 Char"/>
    <w:basedOn w:val="840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40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40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40"/>
    <w:link w:val="8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40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40"/>
    <w:link w:val="8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40"/>
    <w:link w:val="8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40"/>
    <w:link w:val="8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40"/>
    <w:link w:val="8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83"/>
    <w:next w:val="883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40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83"/>
    <w:next w:val="883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40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83"/>
    <w:next w:val="883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40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7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58">
    <w:name w:val="Intense Emphasis"/>
    <w:basedOn w:val="8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9">
    <w:name w:val="Intense Quote"/>
    <w:basedOn w:val="883"/>
    <w:next w:val="883"/>
    <w:link w:val="8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0">
    <w:name w:val="Intense Quote Char"/>
    <w:basedOn w:val="840"/>
    <w:link w:val="8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1">
    <w:name w:val="Intense Reference"/>
    <w:basedOn w:val="8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2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63">
    <w:name w:val="Subtle Emphasis"/>
    <w:basedOn w:val="8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4">
    <w:name w:val="Emphasis"/>
    <w:basedOn w:val="840"/>
    <w:uiPriority w:val="20"/>
    <w:qFormat/>
    <w:pPr>
      <w:pBdr/>
      <w:spacing/>
      <w:ind/>
    </w:pPr>
    <w:rPr>
      <w:i/>
      <w:iCs/>
    </w:rPr>
  </w:style>
  <w:style w:type="character" w:styleId="865">
    <w:name w:val="Strong"/>
    <w:basedOn w:val="840"/>
    <w:uiPriority w:val="22"/>
    <w:qFormat/>
    <w:pPr>
      <w:pBdr/>
      <w:spacing/>
      <w:ind/>
    </w:pPr>
    <w:rPr>
      <w:b/>
      <w:bCs/>
    </w:rPr>
  </w:style>
  <w:style w:type="character" w:styleId="866">
    <w:name w:val="Subtle Reference"/>
    <w:basedOn w:val="8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7">
    <w:name w:val="Book Title"/>
    <w:basedOn w:val="8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8">
    <w:name w:val="Header"/>
    <w:basedOn w:val="883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Header Char"/>
    <w:basedOn w:val="840"/>
    <w:link w:val="868"/>
    <w:uiPriority w:val="99"/>
    <w:pPr>
      <w:pBdr/>
      <w:spacing/>
      <w:ind/>
    </w:pPr>
  </w:style>
  <w:style w:type="paragraph" w:styleId="870">
    <w:name w:val="Footer"/>
    <w:basedOn w:val="883"/>
    <w:link w:val="8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1">
    <w:name w:val="Footer Char"/>
    <w:basedOn w:val="840"/>
    <w:link w:val="870"/>
    <w:uiPriority w:val="99"/>
    <w:pPr>
      <w:pBdr/>
      <w:spacing/>
      <w:ind/>
    </w:pPr>
  </w:style>
  <w:style w:type="paragraph" w:styleId="872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3">
    <w:name w:val="footnote text"/>
    <w:basedOn w:val="883"/>
    <w:link w:val="8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4">
    <w:name w:val="Footnote Text Char"/>
    <w:basedOn w:val="840"/>
    <w:link w:val="873"/>
    <w:uiPriority w:val="99"/>
    <w:semiHidden/>
    <w:pPr>
      <w:pBdr/>
      <w:spacing/>
      <w:ind/>
    </w:pPr>
    <w:rPr>
      <w:sz w:val="20"/>
      <w:szCs w:val="20"/>
    </w:rPr>
  </w:style>
  <w:style w:type="character" w:styleId="875">
    <w:name w:val="foot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76">
    <w:name w:val="endnote text"/>
    <w:basedOn w:val="883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Endnote Text Char"/>
    <w:basedOn w:val="840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character" w:styleId="879">
    <w:name w:val="Hyperlink"/>
    <w:basedOn w:val="8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0">
    <w:name w:val="FollowedHyperlink"/>
    <w:basedOn w:val="8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next w:val="883"/>
    <w:link w:val="883"/>
    <w:qFormat/>
    <w:pPr>
      <w:pBdr/>
      <w:spacing/>
      <w:ind/>
    </w:pPr>
    <w:rPr>
      <w:sz w:val="24"/>
      <w:szCs w:val="24"/>
      <w:lang w:val="ru-RU" w:eastAsia="ru-RU" w:bidi="ar-SA"/>
    </w:rPr>
  </w:style>
  <w:style w:type="character" w:styleId="884">
    <w:name w:val="Основной шрифт абзаца"/>
    <w:next w:val="884"/>
    <w:link w:val="883"/>
    <w:semiHidden/>
    <w:pPr>
      <w:pBdr/>
      <w:spacing/>
      <w:ind/>
    </w:pPr>
  </w:style>
  <w:style w:type="table" w:styleId="885">
    <w:name w:val="Обычная таблица"/>
    <w:next w:val="885"/>
    <w:link w:val="883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>
    <w:name w:val="Нет списка"/>
    <w:next w:val="886"/>
    <w:link w:val="883"/>
    <w:semiHidden/>
    <w:pPr>
      <w:pBdr/>
      <w:spacing/>
      <w:ind/>
    </w:pPr>
  </w:style>
  <w:style w:type="paragraph" w:styleId="887">
    <w:name w:val="ConsPlusNormal"/>
    <w:next w:val="887"/>
    <w:link w:val="883"/>
    <w:pPr>
      <w:pBdr/>
      <w:spacing/>
      <w:ind/>
    </w:pPr>
    <w:rPr>
      <w:rFonts w:ascii="Calibri" w:hAnsi="Calibri" w:cs="Calibri"/>
      <w:sz w:val="22"/>
      <w:szCs w:val="22"/>
      <w:lang w:val="ru-RU" w:eastAsia="en-US" w:bidi="ar-SA"/>
    </w:rPr>
  </w:style>
  <w:style w:type="table" w:styleId="888">
    <w:name w:val="Сетка таблицы"/>
    <w:basedOn w:val="885"/>
    <w:next w:val="888"/>
    <w:link w:val="883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Верхний колонтитул"/>
    <w:basedOn w:val="883"/>
    <w:next w:val="889"/>
    <w:link w:val="883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0">
    <w:name w:val="Номер страницы"/>
    <w:basedOn w:val="884"/>
    <w:next w:val="890"/>
    <w:link w:val="88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Company>РО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Khachaturyan</dc:creator>
  <cp:revision>6</cp:revision>
  <dcterms:created xsi:type="dcterms:W3CDTF">2021-10-27T08:40:00Z</dcterms:created>
  <dcterms:modified xsi:type="dcterms:W3CDTF">2025-01-24T06:56:34Z</dcterms:modified>
  <cp:version>917504</cp:version>
</cp:coreProperties>
</file>